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индивидуальному предпринимателю </w:t>
      </w:r>
      <w:r w:rsidDel="00000000" w:rsidR="00000000" w:rsidRPr="00000000">
        <w:rPr>
          <w:rtl w:val="0"/>
        </w:rPr>
        <w:t xml:space="preserve">Русиной Марине Валерьевне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tl w:val="0"/>
        </w:rPr>
        <w:t xml:space="preserve">550722311748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23554300019362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tl w:val="0"/>
        </w:rPr>
        <w:t xml:space="preserve">omsk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@nanana4ac.ru.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WgY1NanuzmCmFqjtLoFqzNRPeg==">AMUW2mXfX0pIqm8pWSfffbqThgKnHm7rK1Fu0YoqPAV29GBGYFh67F7N7s13WYLkbYp3xlBet7wbCkhnyuu8pGGMd+bIBAVAvtmvJM6toYJbwktf3utVF7NMgwHT3vAcfUFKUrRjczi3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