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индивидуальному предпринимателю </w:t>
      </w:r>
      <w:r w:rsidDel="00000000" w:rsidR="00000000" w:rsidRPr="00000000">
        <w:rPr>
          <w:rtl w:val="0"/>
        </w:rPr>
        <w:t xml:space="preserve">Яросиченко Евгению Юрьевичу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tl w:val="0"/>
        </w:rPr>
        <w:t xml:space="preserve">540431739067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rtl w:val="0"/>
        </w:rPr>
        <w:t xml:space="preserve">317774600443560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,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rtl w:val="0"/>
        </w:rPr>
        <w:t xml:space="preserve">anapa.nanana4as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</w:t>
      </w:r>
      <w:r w:rsidDel="00000000" w:rsidR="00000000" w:rsidRPr="00000000">
        <w:rPr>
          <w:rtl w:val="0"/>
        </w:rPr>
        <w:t xml:space="preserve">yandex.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ru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tB5zvHb9yVQ+mZ0J/iu/fm5p/w==">AMUW2mWc7aSg0c3d354AKKHrBaZYjdzaClx363BLmDUf64YlY4IOsOjf2n37YMsju7PoNLw4gi8zaXIYhxLKeqQFSnFl0/uzBK9PK3T8tqEvKvqBhm4zpM3Pmfo8DihM2DFeQRRjA+vK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